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D49B42" w14:textId="0685465E" w:rsidR="00330F89" w:rsidRDefault="00B012E5" w:rsidP="00095916">
      <w:pPr>
        <w:pStyle w:val="NoSpacing"/>
        <w:rPr>
          <w:b/>
          <w:bCs/>
        </w:rPr>
      </w:pPr>
      <w:r w:rsidRPr="00095916">
        <w:rPr>
          <w:b/>
          <w:bCs/>
        </w:rPr>
        <w:t>Deanery Synod (Wycombe)</w:t>
      </w:r>
    </w:p>
    <w:p w14:paraId="7EF51C33" w14:textId="77777777" w:rsidR="00095916" w:rsidRPr="00095916" w:rsidRDefault="00095916" w:rsidP="00095916">
      <w:pPr>
        <w:pStyle w:val="NoSpacing"/>
        <w:rPr>
          <w:b/>
          <w:bCs/>
        </w:rPr>
      </w:pPr>
    </w:p>
    <w:p w14:paraId="38AC6EA3" w14:textId="1C369D68" w:rsidR="00B708AD" w:rsidRDefault="00A20E3D" w:rsidP="00B708AD">
      <w:pPr>
        <w:pStyle w:val="NoSpacing"/>
      </w:pPr>
      <w:r>
        <w:t xml:space="preserve">Deanery Synod has been described as “a </w:t>
      </w:r>
      <w:r w:rsidRPr="00A20E3D">
        <w:t>g</w:t>
      </w:r>
      <w:r>
        <w:t>roup</w:t>
      </w:r>
      <w:r w:rsidRPr="00A20E3D">
        <w:t xml:space="preserve"> of </w:t>
      </w:r>
      <w:r>
        <w:t>A</w:t>
      </w:r>
      <w:r w:rsidRPr="00A20E3D">
        <w:t>nglicans waiting to go home</w:t>
      </w:r>
      <w:r w:rsidR="00F705CA">
        <w:t>!</w:t>
      </w:r>
      <w:r>
        <w:t>” This may be true for some deaneries, but we would certainly not apply that to Wycombe Deanery Synod meetings.</w:t>
      </w:r>
    </w:p>
    <w:p w14:paraId="66CC2A71" w14:textId="77777777" w:rsidR="00A20E3D" w:rsidRDefault="00A20E3D" w:rsidP="00B708AD">
      <w:pPr>
        <w:pStyle w:val="NoSpacing"/>
      </w:pPr>
    </w:p>
    <w:p w14:paraId="2960305B" w14:textId="327FE3DA" w:rsidR="00B708AD" w:rsidRPr="00BF25DD" w:rsidRDefault="00A20E3D" w:rsidP="00B708AD">
      <w:pPr>
        <w:pStyle w:val="NoSpacing"/>
      </w:pPr>
      <w:r>
        <w:t>St Peter’s is one of about 3</w:t>
      </w:r>
      <w:r w:rsidR="00293C0A">
        <w:t>5 Anglican churches</w:t>
      </w:r>
      <w:r>
        <w:t xml:space="preserve"> in the Wycombe area (</w:t>
      </w:r>
      <w:r w:rsidRPr="00BF25DD">
        <w:t>stretch</w:t>
      </w:r>
      <w:r>
        <w:t>ing</w:t>
      </w:r>
      <w:r w:rsidRPr="00BF25DD">
        <w:t xml:space="preserve"> from </w:t>
      </w:r>
      <w:proofErr w:type="spellStart"/>
      <w:r w:rsidRPr="00BF25DD">
        <w:t>Stokenchurch</w:t>
      </w:r>
      <w:proofErr w:type="spellEnd"/>
      <w:r w:rsidRPr="00BF25DD">
        <w:t xml:space="preserve"> to Loudwater and from Hambleden to Hazlemere</w:t>
      </w:r>
      <w:r>
        <w:t xml:space="preserve">) </w:t>
      </w:r>
      <w:r w:rsidR="00293C0A">
        <w:t xml:space="preserve">that make up the Wycombe Deanery. </w:t>
      </w:r>
      <w:r w:rsidR="00F705CA">
        <w:t xml:space="preserve">It is </w:t>
      </w:r>
      <w:r w:rsidR="00293C0A">
        <w:t>a mixture of urban and rural parishes, including some areas of deprivation</w:t>
      </w:r>
      <w:r w:rsidR="00F705CA">
        <w:t>, and each parish</w:t>
      </w:r>
      <w:r w:rsidR="00B708AD" w:rsidRPr="00BF25DD">
        <w:t xml:space="preserve"> has representatives on the Deanery Synod</w:t>
      </w:r>
      <w:r w:rsidR="00F705CA">
        <w:t>. W</w:t>
      </w:r>
      <w:r w:rsidR="00B708AD" w:rsidRPr="00BF25DD">
        <w:t xml:space="preserve">hat </w:t>
      </w:r>
      <w:r w:rsidR="00F705CA">
        <w:t>is decided there ca</w:t>
      </w:r>
      <w:r w:rsidR="00B708AD" w:rsidRPr="00BF25DD">
        <w:t xml:space="preserve">n affect us here at St. Peter’s. We are part of </w:t>
      </w:r>
      <w:r w:rsidR="00293C0A">
        <w:t>that</w:t>
      </w:r>
      <w:r w:rsidR="00B708AD" w:rsidRPr="00BF25DD">
        <w:t xml:space="preserve"> group of local churches and the deanery</w:t>
      </w:r>
      <w:r w:rsidR="00BF25DD" w:rsidRPr="00BF25DD">
        <w:t xml:space="preserve"> seeks </w:t>
      </w:r>
      <w:r w:rsidR="00B708AD" w:rsidRPr="00BF25DD">
        <w:t>to get these churches working together, supporting and encouraging each other and sharing resources.</w:t>
      </w:r>
    </w:p>
    <w:p w14:paraId="01A95C2E" w14:textId="59420695" w:rsidR="00B708AD" w:rsidRPr="00BF25DD" w:rsidRDefault="00B708AD" w:rsidP="00B708AD">
      <w:pPr>
        <w:pStyle w:val="NoSpacing"/>
      </w:pPr>
    </w:p>
    <w:p w14:paraId="35D77F16" w14:textId="3C3EF9F9" w:rsidR="00B708AD" w:rsidRPr="00BF25DD" w:rsidRDefault="00B708AD" w:rsidP="00B708AD">
      <w:pPr>
        <w:pStyle w:val="NoSpacing"/>
      </w:pPr>
      <w:r w:rsidRPr="00BF25DD">
        <w:t>This year</w:t>
      </w:r>
      <w:r w:rsidR="005C3191" w:rsidRPr="00BF25DD">
        <w:t xml:space="preserve"> the synod has met </w:t>
      </w:r>
      <w:r w:rsidRPr="00BF25DD">
        <w:t>four times in different locations</w:t>
      </w:r>
      <w:r w:rsidR="00D20BAF">
        <w:t>. M</w:t>
      </w:r>
      <w:r w:rsidRPr="00BF25DD">
        <w:t>eetings are chaired by either the Area Dean, Rev Canon Dave Bull (Rector of the Marlow Team)</w:t>
      </w:r>
      <w:r w:rsidR="00293C0A">
        <w:t xml:space="preserve">, </w:t>
      </w:r>
      <w:r w:rsidRPr="00BF25DD">
        <w:t>the Lay Chair</w:t>
      </w:r>
      <w:r w:rsidR="00293C0A">
        <w:t>,</w:t>
      </w:r>
      <w:r w:rsidR="0078732A">
        <w:t xml:space="preserve"> Caroline Sants</w:t>
      </w:r>
      <w:r w:rsidR="00293C0A">
        <w:t xml:space="preserve">, or </w:t>
      </w:r>
      <w:proofErr w:type="gramStart"/>
      <w:r w:rsidR="00293C0A">
        <w:t xml:space="preserve">the </w:t>
      </w:r>
      <w:r w:rsidR="0078732A">
        <w:t xml:space="preserve"> Associate</w:t>
      </w:r>
      <w:proofErr w:type="gramEnd"/>
      <w:r w:rsidR="0078732A">
        <w:t xml:space="preserve"> Lay Chair, Nick Gallant</w:t>
      </w:r>
      <w:r w:rsidR="00293C0A">
        <w:t>.</w:t>
      </w:r>
    </w:p>
    <w:p w14:paraId="3866DE5C" w14:textId="5ADF5B00" w:rsidR="005C3191" w:rsidRDefault="005C3191" w:rsidP="00B708AD">
      <w:pPr>
        <w:pStyle w:val="NoSpacing"/>
      </w:pPr>
    </w:p>
    <w:p w14:paraId="7B1157FB" w14:textId="26ADB29F" w:rsidR="001E3C79" w:rsidRPr="00BF25DD" w:rsidRDefault="001E3C79" w:rsidP="00F30B8B">
      <w:pPr>
        <w:pStyle w:val="NoSpacing"/>
      </w:pPr>
      <w:r w:rsidRPr="00BF25DD">
        <w:t>Agenda items always include Finance (including Parish Share), clergy vacancy updates and news from o</w:t>
      </w:r>
      <w:r>
        <w:t>ur</w:t>
      </w:r>
      <w:r w:rsidRPr="00BF25DD">
        <w:t xml:space="preserve"> churches. It is always exciting to hear what God is doing in </w:t>
      </w:r>
      <w:r>
        <w:t xml:space="preserve">our </w:t>
      </w:r>
      <w:r w:rsidRPr="00BF25DD">
        <w:t xml:space="preserve">churches and this has led increasingly to </w:t>
      </w:r>
      <w:r w:rsidR="00F705CA">
        <w:t>them</w:t>
      </w:r>
      <w:r w:rsidRPr="00BF25DD">
        <w:t xml:space="preserve"> working more closely together</w:t>
      </w:r>
      <w:r w:rsidR="00F705CA">
        <w:t xml:space="preserve"> and</w:t>
      </w:r>
      <w:r w:rsidRPr="00BF25DD">
        <w:t xml:space="preserve"> sharing ideas. </w:t>
      </w:r>
    </w:p>
    <w:p w14:paraId="63693DEE" w14:textId="77777777" w:rsidR="001E3C79" w:rsidRPr="00BF25DD" w:rsidRDefault="001E3C79" w:rsidP="00F30B8B">
      <w:pPr>
        <w:pStyle w:val="NoSpacing"/>
      </w:pPr>
    </w:p>
    <w:p w14:paraId="7078A1F7" w14:textId="07118ADC" w:rsidR="00293C0A" w:rsidRDefault="00293C0A" w:rsidP="00F30B8B">
      <w:pPr>
        <w:pStyle w:val="NoSpacing"/>
        <w:rPr>
          <w:rFonts w:cstheme="minorHAnsi"/>
        </w:rPr>
      </w:pPr>
      <w:r w:rsidRPr="00F30B8B">
        <w:rPr>
          <w:rFonts w:cstheme="minorHAnsi"/>
        </w:rPr>
        <w:t xml:space="preserve">One of the </w:t>
      </w:r>
      <w:r w:rsidR="001251B4" w:rsidRPr="00F30B8B">
        <w:rPr>
          <w:rFonts w:cstheme="minorHAnsi"/>
        </w:rPr>
        <w:t>priorities</w:t>
      </w:r>
      <w:r w:rsidRPr="00F30B8B">
        <w:rPr>
          <w:rFonts w:cstheme="minorHAnsi"/>
        </w:rPr>
        <w:t xml:space="preserve"> of the </w:t>
      </w:r>
      <w:r w:rsidR="00095916" w:rsidRPr="00F30B8B">
        <w:rPr>
          <w:rFonts w:cstheme="minorHAnsi"/>
        </w:rPr>
        <w:t>five-year</w:t>
      </w:r>
      <w:r w:rsidR="005C3191" w:rsidRPr="00F30B8B">
        <w:rPr>
          <w:rFonts w:cstheme="minorHAnsi"/>
        </w:rPr>
        <w:t xml:space="preserve"> Deanery </w:t>
      </w:r>
      <w:r w:rsidR="001251B4" w:rsidRPr="00F30B8B">
        <w:rPr>
          <w:rFonts w:cstheme="minorHAnsi"/>
        </w:rPr>
        <w:t>P</w:t>
      </w:r>
      <w:r w:rsidR="005C3191" w:rsidRPr="00F30B8B">
        <w:rPr>
          <w:rFonts w:cstheme="minorHAnsi"/>
        </w:rPr>
        <w:t xml:space="preserve">lan launched in 2020 </w:t>
      </w:r>
      <w:r w:rsidR="00527CCF" w:rsidRPr="00F30B8B">
        <w:rPr>
          <w:rFonts w:cstheme="minorHAnsi"/>
        </w:rPr>
        <w:t>was</w:t>
      </w:r>
      <w:r w:rsidR="005C3191" w:rsidRPr="00F30B8B">
        <w:rPr>
          <w:rFonts w:cstheme="minorHAnsi"/>
        </w:rPr>
        <w:t xml:space="preserve"> a Rural Review, </w:t>
      </w:r>
      <w:r w:rsidR="00527CCF" w:rsidRPr="00F30B8B">
        <w:rPr>
          <w:rFonts w:cstheme="minorHAnsi"/>
        </w:rPr>
        <w:t>concentrating on</w:t>
      </w:r>
      <w:r w:rsidR="0078732A" w:rsidRPr="00F30B8B">
        <w:rPr>
          <w:rFonts w:cstheme="minorHAnsi"/>
        </w:rPr>
        <w:t xml:space="preserve"> </w:t>
      </w:r>
      <w:r w:rsidR="005C3191" w:rsidRPr="00F30B8B">
        <w:rPr>
          <w:rFonts w:cstheme="minorHAnsi"/>
        </w:rPr>
        <w:t xml:space="preserve">the </w:t>
      </w:r>
      <w:r w:rsidRPr="00F30B8B">
        <w:rPr>
          <w:rFonts w:cstheme="minorHAnsi"/>
        </w:rPr>
        <w:t xml:space="preserve">14 rural churches on the western side of the Deanery. </w:t>
      </w:r>
      <w:r w:rsidR="00F30B8B">
        <w:rPr>
          <w:rFonts w:cstheme="minorHAnsi"/>
        </w:rPr>
        <w:t>M</w:t>
      </w:r>
      <w:r w:rsidR="00F30B8B" w:rsidRPr="00F30B8B">
        <w:rPr>
          <w:rFonts w:cstheme="minorHAnsi"/>
          <w:color w:val="1D2228"/>
        </w:rPr>
        <w:t>any of these rural churche</w:t>
      </w:r>
      <w:r w:rsidR="00F30B8B">
        <w:rPr>
          <w:rFonts w:cstheme="minorHAnsi"/>
          <w:color w:val="1D2228"/>
        </w:rPr>
        <w:t>s</w:t>
      </w:r>
      <w:r w:rsidR="00F30B8B" w:rsidRPr="00F30B8B">
        <w:rPr>
          <w:rFonts w:cstheme="minorHAnsi"/>
          <w:color w:val="1D2228"/>
        </w:rPr>
        <w:t xml:space="preserve"> are very small</w:t>
      </w:r>
      <w:r w:rsidR="00F30B8B">
        <w:rPr>
          <w:rFonts w:cstheme="minorHAnsi"/>
          <w:color w:val="1D2228"/>
        </w:rPr>
        <w:t xml:space="preserve"> a</w:t>
      </w:r>
      <w:r w:rsidR="00F30B8B" w:rsidRPr="00F30B8B">
        <w:rPr>
          <w:rFonts w:cstheme="minorHAnsi"/>
          <w:color w:val="1D2228"/>
        </w:rPr>
        <w:t xml:space="preserve">nd do not have the resources </w:t>
      </w:r>
      <w:proofErr w:type="gramStart"/>
      <w:r w:rsidR="00F30B8B" w:rsidRPr="00F30B8B">
        <w:rPr>
          <w:rFonts w:cstheme="minorHAnsi"/>
          <w:color w:val="1D2228"/>
        </w:rPr>
        <w:t>( or</w:t>
      </w:r>
      <w:proofErr w:type="gramEnd"/>
      <w:r w:rsidR="00F30B8B" w:rsidRPr="00F30B8B">
        <w:rPr>
          <w:rFonts w:cstheme="minorHAnsi"/>
          <w:color w:val="1D2228"/>
        </w:rPr>
        <w:t xml:space="preserve"> manpower ) that urban churches often enjoy and this makes life difficult for them</w:t>
      </w:r>
      <w:r w:rsidR="00F30B8B">
        <w:rPr>
          <w:rFonts w:cstheme="minorHAnsi"/>
          <w:color w:val="1D2228"/>
        </w:rPr>
        <w:t>,</w:t>
      </w:r>
      <w:r w:rsidR="00F30B8B" w:rsidRPr="00F30B8B">
        <w:rPr>
          <w:rFonts w:cstheme="minorHAnsi"/>
          <w:color w:val="1D2228"/>
        </w:rPr>
        <w:t xml:space="preserve"> though their spirits are high and they mean a lot to their isolated communities.</w:t>
      </w:r>
      <w:r w:rsidR="00F30B8B">
        <w:rPr>
          <w:rFonts w:cstheme="minorHAnsi"/>
          <w:color w:val="1D2228"/>
        </w:rPr>
        <w:t xml:space="preserve"> The Review</w:t>
      </w:r>
      <w:r>
        <w:rPr>
          <w:rFonts w:cstheme="minorHAnsi"/>
        </w:rPr>
        <w:t xml:space="preserve"> has led to mutual support and pooling of resources between the churches, and continues as the Deanery’s Rural Forum. (Details can be found on the Deanery’s website </w:t>
      </w:r>
      <w:hyperlink r:id="rId5" w:history="1">
        <w:r w:rsidRPr="00705048">
          <w:rPr>
            <w:rStyle w:val="Hyperlink"/>
            <w:rFonts w:cstheme="minorHAnsi"/>
          </w:rPr>
          <w:t>WycombeDeanery.com</w:t>
        </w:r>
      </w:hyperlink>
      <w:r>
        <w:rPr>
          <w:rFonts w:cstheme="minorHAnsi"/>
        </w:rPr>
        <w:t xml:space="preserve"> .) In 2023 an anonymous donation enabled the Deanery to appoint </w:t>
      </w:r>
      <w:r w:rsidR="001251B4">
        <w:rPr>
          <w:rFonts w:cstheme="minorHAnsi"/>
        </w:rPr>
        <w:t>Charlotte Lawson as</w:t>
      </w:r>
      <w:r>
        <w:rPr>
          <w:rFonts w:cstheme="minorHAnsi"/>
        </w:rPr>
        <w:t xml:space="preserve"> Rural Parishes Project Co-ordinator,</w:t>
      </w:r>
      <w:r w:rsidR="001251B4">
        <w:rPr>
          <w:rFonts w:cstheme="minorHAnsi"/>
        </w:rPr>
        <w:t xml:space="preserve"> </w:t>
      </w:r>
      <w:r>
        <w:rPr>
          <w:rFonts w:cstheme="minorHAnsi"/>
        </w:rPr>
        <w:t xml:space="preserve">to provide support, particularly to Church Wardens and other workers in the churches. </w:t>
      </w:r>
    </w:p>
    <w:p w14:paraId="6E6E9CF0" w14:textId="77777777" w:rsidR="001251B4" w:rsidRDefault="001251B4" w:rsidP="001251B4">
      <w:pPr>
        <w:pStyle w:val="NoSpacing"/>
        <w:rPr>
          <w:rFonts w:cstheme="minorHAnsi"/>
        </w:rPr>
      </w:pPr>
    </w:p>
    <w:p w14:paraId="72B9B989" w14:textId="50F2FF61" w:rsidR="001251B4" w:rsidRDefault="001251B4" w:rsidP="001251B4">
      <w:pPr>
        <w:pStyle w:val="NoSpacing"/>
        <w:rPr>
          <w:rFonts w:cstheme="minorHAnsi"/>
        </w:rPr>
      </w:pPr>
      <w:r>
        <w:rPr>
          <w:rFonts w:cstheme="minorHAnsi"/>
        </w:rPr>
        <w:t xml:space="preserve">Another priority is “Next Generation” and at one of our quarterly meetings in 2023, we heard from a number of the Youth Workers from our churches, including St Peter’s own Mark Humphries. One important point made here was that each church could be doing something at their own level for the children and young people in their parishes. </w:t>
      </w:r>
      <w:r w:rsidR="00DC17EC">
        <w:rPr>
          <w:rFonts w:cstheme="minorHAnsi"/>
        </w:rPr>
        <w:t>Following on from this, and thanks to another anonymous donation at the end of 2023 and a subsequent grant from Oxford Diocese, funding has been in place from 1</w:t>
      </w:r>
      <w:r w:rsidR="00DC17EC" w:rsidRPr="00DC17EC">
        <w:rPr>
          <w:rFonts w:cstheme="minorHAnsi"/>
          <w:vertAlign w:val="superscript"/>
        </w:rPr>
        <w:t>st</w:t>
      </w:r>
      <w:r w:rsidR="00DC17EC">
        <w:rPr>
          <w:rFonts w:cstheme="minorHAnsi"/>
        </w:rPr>
        <w:t xml:space="preserve"> January 2024 for Mark Humphries to be seconded from St Peter’s to work for the Deanery one day a week in 2024. Mark has been building up contacts with the churches to see how he can help and encourage them to reach this “Next Generation”.</w:t>
      </w:r>
    </w:p>
    <w:p w14:paraId="49178E72" w14:textId="252F2477" w:rsidR="001251B4" w:rsidRDefault="001251B4" w:rsidP="001251B4">
      <w:pPr>
        <w:pStyle w:val="NoSpacing"/>
        <w:rPr>
          <w:rFonts w:cstheme="minorHAnsi"/>
        </w:rPr>
      </w:pPr>
    </w:p>
    <w:p w14:paraId="5D4DCC27" w14:textId="6937EAEF" w:rsidR="00DC17EC" w:rsidRDefault="00DC17EC" w:rsidP="001251B4">
      <w:pPr>
        <w:pStyle w:val="NoSpacing"/>
      </w:pPr>
      <w:r>
        <w:rPr>
          <w:rFonts w:cstheme="minorHAnsi"/>
        </w:rPr>
        <w:t>Particularly with these developments, we look forward to the exciting times ahead for the churches in Wycombe Deanery.</w:t>
      </w:r>
    </w:p>
    <w:p w14:paraId="12C6DED5" w14:textId="77777777" w:rsidR="00D20BAF" w:rsidRDefault="00D20BAF" w:rsidP="005C3191">
      <w:pPr>
        <w:pStyle w:val="NoSpacing"/>
      </w:pPr>
    </w:p>
    <w:p w14:paraId="41166AC1" w14:textId="09F579EF" w:rsidR="00F71E59" w:rsidRPr="00BF25DD" w:rsidRDefault="00F71E59" w:rsidP="005C3191">
      <w:pPr>
        <w:pStyle w:val="NoSpacing"/>
      </w:pPr>
      <w:r w:rsidRPr="00BF25DD">
        <w:t xml:space="preserve">If you </w:t>
      </w:r>
      <w:r w:rsidR="00BF25DD" w:rsidRPr="00BF25DD">
        <w:t xml:space="preserve">would like </w:t>
      </w:r>
      <w:r w:rsidRPr="00BF25DD">
        <w:t xml:space="preserve">to find out more about what happens at Synod, please speak to any of </w:t>
      </w:r>
      <w:r w:rsidR="00BF25DD" w:rsidRPr="00BF25DD">
        <w:t>us.</w:t>
      </w:r>
      <w:r w:rsidRPr="00BF25DD">
        <w:t xml:space="preserve"> </w:t>
      </w:r>
    </w:p>
    <w:p w14:paraId="5EE97F0C" w14:textId="3EBBCAFF" w:rsidR="00BF25DD" w:rsidRPr="00BF25DD" w:rsidRDefault="00BF25DD" w:rsidP="005C3191">
      <w:pPr>
        <w:pStyle w:val="NoSpacing"/>
      </w:pPr>
    </w:p>
    <w:p w14:paraId="1DC573BB" w14:textId="41AE707E" w:rsidR="00BF25DD" w:rsidRDefault="00BF25DD" w:rsidP="005C3191">
      <w:pPr>
        <w:pStyle w:val="NoSpacing"/>
        <w:rPr>
          <w:rFonts w:ascii="Calibri" w:eastAsia="Times New Roman" w:hAnsi="Calibri" w:cs="Calibri"/>
          <w:color w:val="000000"/>
          <w:sz w:val="24"/>
          <w:szCs w:val="24"/>
          <w:lang w:eastAsia="en-GB"/>
        </w:rPr>
      </w:pPr>
      <w:r>
        <w:t xml:space="preserve">Ian </w:t>
      </w:r>
      <w:proofErr w:type="spellStart"/>
      <w:r>
        <w:t>Cheffy</w:t>
      </w:r>
      <w:proofErr w:type="spellEnd"/>
      <w:r>
        <w:t>, Peter Loadman</w:t>
      </w:r>
      <w:r w:rsidR="00D232B2">
        <w:t>,</w:t>
      </w:r>
      <w:r>
        <w:t xml:space="preserve"> Nigel Peach</w:t>
      </w:r>
      <w:r w:rsidR="00D232B2">
        <w:t xml:space="preserve"> and Jono Walne</w:t>
      </w:r>
    </w:p>
    <w:sectPr w:rsidR="00BF25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4F6787"/>
    <w:multiLevelType w:val="hybridMultilevel"/>
    <w:tmpl w:val="F598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B4726F"/>
    <w:multiLevelType w:val="hybridMultilevel"/>
    <w:tmpl w:val="DA02333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16A77"/>
    <w:multiLevelType w:val="hybridMultilevel"/>
    <w:tmpl w:val="3A3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584307">
    <w:abstractNumId w:val="0"/>
  </w:num>
  <w:num w:numId="2" w16cid:durableId="1124037469">
    <w:abstractNumId w:val="1"/>
  </w:num>
  <w:num w:numId="3" w16cid:durableId="11762696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2E5"/>
    <w:rsid w:val="000042A1"/>
    <w:rsid w:val="00016E69"/>
    <w:rsid w:val="000221EE"/>
    <w:rsid w:val="00066ADB"/>
    <w:rsid w:val="00084ACE"/>
    <w:rsid w:val="00095916"/>
    <w:rsid w:val="000B43E0"/>
    <w:rsid w:val="000D09A6"/>
    <w:rsid w:val="00117D64"/>
    <w:rsid w:val="00124CCE"/>
    <w:rsid w:val="001251B4"/>
    <w:rsid w:val="001472D4"/>
    <w:rsid w:val="001C18E4"/>
    <w:rsid w:val="001E3C79"/>
    <w:rsid w:val="00263B9B"/>
    <w:rsid w:val="00293C0A"/>
    <w:rsid w:val="002D5DB9"/>
    <w:rsid w:val="00311CCA"/>
    <w:rsid w:val="00330F89"/>
    <w:rsid w:val="00337402"/>
    <w:rsid w:val="00357889"/>
    <w:rsid w:val="00372A38"/>
    <w:rsid w:val="00376454"/>
    <w:rsid w:val="00384E37"/>
    <w:rsid w:val="00396417"/>
    <w:rsid w:val="00495B16"/>
    <w:rsid w:val="004C06AC"/>
    <w:rsid w:val="00527CCF"/>
    <w:rsid w:val="00530CFC"/>
    <w:rsid w:val="00536638"/>
    <w:rsid w:val="00570E86"/>
    <w:rsid w:val="005C3191"/>
    <w:rsid w:val="005D0246"/>
    <w:rsid w:val="00627657"/>
    <w:rsid w:val="0063362A"/>
    <w:rsid w:val="00671CFA"/>
    <w:rsid w:val="00745F49"/>
    <w:rsid w:val="00747912"/>
    <w:rsid w:val="00753B8A"/>
    <w:rsid w:val="007674E1"/>
    <w:rsid w:val="0078732A"/>
    <w:rsid w:val="007C25EE"/>
    <w:rsid w:val="00801447"/>
    <w:rsid w:val="008432D8"/>
    <w:rsid w:val="008A422C"/>
    <w:rsid w:val="00A042CA"/>
    <w:rsid w:val="00A20E3D"/>
    <w:rsid w:val="00AC17C7"/>
    <w:rsid w:val="00AF621B"/>
    <w:rsid w:val="00B012E5"/>
    <w:rsid w:val="00B708AD"/>
    <w:rsid w:val="00B750C9"/>
    <w:rsid w:val="00BF25DD"/>
    <w:rsid w:val="00BF44BD"/>
    <w:rsid w:val="00C45B03"/>
    <w:rsid w:val="00C742F9"/>
    <w:rsid w:val="00CB3B6A"/>
    <w:rsid w:val="00D20BAF"/>
    <w:rsid w:val="00D232B2"/>
    <w:rsid w:val="00D80577"/>
    <w:rsid w:val="00DB67C4"/>
    <w:rsid w:val="00DC17EC"/>
    <w:rsid w:val="00DC3E63"/>
    <w:rsid w:val="00DE2AC2"/>
    <w:rsid w:val="00DE6216"/>
    <w:rsid w:val="00EA0B76"/>
    <w:rsid w:val="00ED7966"/>
    <w:rsid w:val="00EE39A4"/>
    <w:rsid w:val="00F30B8B"/>
    <w:rsid w:val="00F705CA"/>
    <w:rsid w:val="00F7197D"/>
    <w:rsid w:val="00F71E59"/>
    <w:rsid w:val="00F96F2C"/>
    <w:rsid w:val="00FF0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7632"/>
  <w15:docId w15:val="{0E822681-32EB-43CA-BE71-FAF51A301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12E5"/>
    <w:pPr>
      <w:spacing w:after="0" w:line="240" w:lineRule="auto"/>
    </w:pPr>
  </w:style>
  <w:style w:type="character" w:styleId="Hyperlink">
    <w:name w:val="Hyperlink"/>
    <w:basedOn w:val="DefaultParagraphFont"/>
    <w:unhideWhenUsed/>
    <w:rsid w:val="00801447"/>
    <w:rPr>
      <w:color w:val="0000FF" w:themeColor="hyperlink"/>
      <w:u w:val="single"/>
    </w:rPr>
  </w:style>
  <w:style w:type="paragraph" w:styleId="BalloonText">
    <w:name w:val="Balloon Text"/>
    <w:basedOn w:val="Normal"/>
    <w:link w:val="BalloonTextChar"/>
    <w:uiPriority w:val="99"/>
    <w:semiHidden/>
    <w:unhideWhenUsed/>
    <w:rsid w:val="00ED79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966"/>
    <w:rPr>
      <w:rFonts w:ascii="Tahoma" w:hAnsi="Tahoma" w:cs="Tahoma"/>
      <w:sz w:val="16"/>
      <w:szCs w:val="16"/>
    </w:rPr>
  </w:style>
  <w:style w:type="paragraph" w:styleId="ListParagraph">
    <w:name w:val="List Paragraph"/>
    <w:basedOn w:val="Normal"/>
    <w:uiPriority w:val="34"/>
    <w:qFormat/>
    <w:rsid w:val="00DE2AC2"/>
    <w:pPr>
      <w:spacing w:after="160" w:line="259" w:lineRule="auto"/>
      <w:ind w:left="720"/>
      <w:contextualSpacing/>
    </w:pPr>
    <w:rPr>
      <w:rFonts w:eastAsiaTheme="minorEastAsia"/>
    </w:rPr>
  </w:style>
  <w:style w:type="character" w:styleId="UnresolvedMention">
    <w:name w:val="Unresolved Mention"/>
    <w:basedOn w:val="DefaultParagraphFont"/>
    <w:uiPriority w:val="99"/>
    <w:semiHidden/>
    <w:unhideWhenUsed/>
    <w:rsid w:val="00117D64"/>
    <w:rPr>
      <w:color w:val="605E5C"/>
      <w:shd w:val="clear" w:color="auto" w:fill="E1DFDD"/>
    </w:rPr>
  </w:style>
  <w:style w:type="character" w:styleId="FollowedHyperlink">
    <w:name w:val="FollowedHyperlink"/>
    <w:basedOn w:val="DefaultParagraphFont"/>
    <w:uiPriority w:val="99"/>
    <w:semiHidden/>
    <w:unhideWhenUsed/>
    <w:rsid w:val="00117D64"/>
    <w:rPr>
      <w:color w:val="800080" w:themeColor="followedHyperlink"/>
      <w:u w:val="single"/>
    </w:rPr>
  </w:style>
  <w:style w:type="paragraph" w:customStyle="1" w:styleId="yiv6291036200msonormal">
    <w:name w:val="yiv6291036200msonormal"/>
    <w:basedOn w:val="Normal"/>
    <w:rsid w:val="00F30B8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7507021">
      <w:bodyDiv w:val="1"/>
      <w:marLeft w:val="0"/>
      <w:marRight w:val="0"/>
      <w:marTop w:val="0"/>
      <w:marBottom w:val="0"/>
      <w:divBdr>
        <w:top w:val="none" w:sz="0" w:space="0" w:color="auto"/>
        <w:left w:val="none" w:sz="0" w:space="0" w:color="auto"/>
        <w:bottom w:val="none" w:sz="0" w:space="0" w:color="auto"/>
        <w:right w:val="none" w:sz="0" w:space="0" w:color="auto"/>
      </w:divBdr>
      <w:divsChild>
        <w:div w:id="269627934">
          <w:marLeft w:val="0"/>
          <w:marRight w:val="0"/>
          <w:marTop w:val="0"/>
          <w:marBottom w:val="0"/>
          <w:divBdr>
            <w:top w:val="none" w:sz="0" w:space="0" w:color="auto"/>
            <w:left w:val="none" w:sz="0" w:space="0" w:color="auto"/>
            <w:bottom w:val="none" w:sz="0" w:space="0" w:color="auto"/>
            <w:right w:val="none" w:sz="0" w:space="0" w:color="auto"/>
          </w:divBdr>
        </w:div>
        <w:div w:id="1120369877">
          <w:marLeft w:val="0"/>
          <w:marRight w:val="0"/>
          <w:marTop w:val="0"/>
          <w:marBottom w:val="0"/>
          <w:divBdr>
            <w:top w:val="none" w:sz="0" w:space="0" w:color="auto"/>
            <w:left w:val="none" w:sz="0" w:space="0" w:color="auto"/>
            <w:bottom w:val="none" w:sz="0" w:space="0" w:color="auto"/>
            <w:right w:val="none" w:sz="0" w:space="0" w:color="auto"/>
          </w:divBdr>
        </w:div>
        <w:div w:id="354039374">
          <w:marLeft w:val="0"/>
          <w:marRight w:val="0"/>
          <w:marTop w:val="0"/>
          <w:marBottom w:val="0"/>
          <w:divBdr>
            <w:top w:val="none" w:sz="0" w:space="0" w:color="auto"/>
            <w:left w:val="none" w:sz="0" w:space="0" w:color="auto"/>
            <w:bottom w:val="none" w:sz="0" w:space="0" w:color="auto"/>
            <w:right w:val="none" w:sz="0" w:space="0" w:color="auto"/>
          </w:divBdr>
        </w:div>
      </w:divsChild>
    </w:div>
    <w:div w:id="1890533845">
      <w:bodyDiv w:val="1"/>
      <w:marLeft w:val="0"/>
      <w:marRight w:val="0"/>
      <w:marTop w:val="0"/>
      <w:marBottom w:val="0"/>
      <w:divBdr>
        <w:top w:val="none" w:sz="0" w:space="0" w:color="auto"/>
        <w:left w:val="none" w:sz="0" w:space="0" w:color="auto"/>
        <w:bottom w:val="none" w:sz="0" w:space="0" w:color="auto"/>
        <w:right w:val="none" w:sz="0" w:space="0" w:color="auto"/>
      </w:divBdr>
    </w:div>
    <w:div w:id="2088183697">
      <w:bodyDiv w:val="1"/>
      <w:marLeft w:val="0"/>
      <w:marRight w:val="0"/>
      <w:marTop w:val="0"/>
      <w:marBottom w:val="0"/>
      <w:divBdr>
        <w:top w:val="none" w:sz="0" w:space="0" w:color="auto"/>
        <w:left w:val="none" w:sz="0" w:space="0" w:color="auto"/>
        <w:bottom w:val="none" w:sz="0" w:space="0" w:color="auto"/>
        <w:right w:val="none" w:sz="0" w:space="0" w:color="auto"/>
      </w:divBdr>
      <w:divsChild>
        <w:div w:id="399794928">
          <w:marLeft w:val="0"/>
          <w:marRight w:val="0"/>
          <w:marTop w:val="0"/>
          <w:marBottom w:val="0"/>
          <w:divBdr>
            <w:top w:val="none" w:sz="0" w:space="0" w:color="auto"/>
            <w:left w:val="none" w:sz="0" w:space="0" w:color="auto"/>
            <w:bottom w:val="none" w:sz="0" w:space="0" w:color="auto"/>
            <w:right w:val="none" w:sz="0" w:space="0" w:color="auto"/>
          </w:divBdr>
        </w:div>
        <w:div w:id="874738534">
          <w:marLeft w:val="0"/>
          <w:marRight w:val="0"/>
          <w:marTop w:val="0"/>
          <w:marBottom w:val="0"/>
          <w:divBdr>
            <w:top w:val="none" w:sz="0" w:space="0" w:color="auto"/>
            <w:left w:val="none" w:sz="0" w:space="0" w:color="auto"/>
            <w:bottom w:val="none" w:sz="0" w:space="0" w:color="auto"/>
            <w:right w:val="none" w:sz="0" w:space="0" w:color="auto"/>
          </w:divBdr>
        </w:div>
        <w:div w:id="1197625627">
          <w:marLeft w:val="0"/>
          <w:marRight w:val="0"/>
          <w:marTop w:val="0"/>
          <w:marBottom w:val="0"/>
          <w:divBdr>
            <w:top w:val="none" w:sz="0" w:space="0" w:color="auto"/>
            <w:left w:val="none" w:sz="0" w:space="0" w:color="auto"/>
            <w:bottom w:val="none" w:sz="0" w:space="0" w:color="auto"/>
            <w:right w:val="none" w:sz="0" w:space="0" w:color="auto"/>
          </w:divBdr>
        </w:div>
        <w:div w:id="145435526">
          <w:marLeft w:val="0"/>
          <w:marRight w:val="0"/>
          <w:marTop w:val="0"/>
          <w:marBottom w:val="0"/>
          <w:divBdr>
            <w:top w:val="none" w:sz="0" w:space="0" w:color="auto"/>
            <w:left w:val="none" w:sz="0" w:space="0" w:color="auto"/>
            <w:bottom w:val="none" w:sz="0" w:space="0" w:color="auto"/>
            <w:right w:val="none" w:sz="0" w:space="0" w:color="auto"/>
          </w:divBdr>
        </w:div>
        <w:div w:id="1056197228">
          <w:marLeft w:val="0"/>
          <w:marRight w:val="0"/>
          <w:marTop w:val="0"/>
          <w:marBottom w:val="0"/>
          <w:divBdr>
            <w:top w:val="none" w:sz="0" w:space="0" w:color="auto"/>
            <w:left w:val="none" w:sz="0" w:space="0" w:color="auto"/>
            <w:bottom w:val="none" w:sz="0" w:space="0" w:color="auto"/>
            <w:right w:val="none" w:sz="0" w:space="0" w:color="auto"/>
          </w:divBdr>
        </w:div>
        <w:div w:id="691686630">
          <w:marLeft w:val="0"/>
          <w:marRight w:val="0"/>
          <w:marTop w:val="0"/>
          <w:marBottom w:val="0"/>
          <w:divBdr>
            <w:top w:val="none" w:sz="0" w:space="0" w:color="auto"/>
            <w:left w:val="none" w:sz="0" w:space="0" w:color="auto"/>
            <w:bottom w:val="none" w:sz="0" w:space="0" w:color="auto"/>
            <w:right w:val="none" w:sz="0" w:space="0" w:color="auto"/>
          </w:divBdr>
        </w:div>
        <w:div w:id="583995627">
          <w:marLeft w:val="0"/>
          <w:marRight w:val="0"/>
          <w:marTop w:val="0"/>
          <w:marBottom w:val="0"/>
          <w:divBdr>
            <w:top w:val="none" w:sz="0" w:space="0" w:color="auto"/>
            <w:left w:val="none" w:sz="0" w:space="0" w:color="auto"/>
            <w:bottom w:val="none" w:sz="0" w:space="0" w:color="auto"/>
            <w:right w:val="none" w:sz="0" w:space="0" w:color="auto"/>
          </w:divBdr>
        </w:div>
        <w:div w:id="399793447">
          <w:marLeft w:val="0"/>
          <w:marRight w:val="0"/>
          <w:marTop w:val="0"/>
          <w:marBottom w:val="0"/>
          <w:divBdr>
            <w:top w:val="none" w:sz="0" w:space="0" w:color="auto"/>
            <w:left w:val="none" w:sz="0" w:space="0" w:color="auto"/>
            <w:bottom w:val="none" w:sz="0" w:space="0" w:color="auto"/>
            <w:right w:val="none" w:sz="0" w:space="0" w:color="auto"/>
          </w:divBdr>
        </w:div>
        <w:div w:id="1237789348">
          <w:marLeft w:val="0"/>
          <w:marRight w:val="0"/>
          <w:marTop w:val="0"/>
          <w:marBottom w:val="0"/>
          <w:divBdr>
            <w:top w:val="none" w:sz="0" w:space="0" w:color="auto"/>
            <w:left w:val="none" w:sz="0" w:space="0" w:color="auto"/>
            <w:bottom w:val="none" w:sz="0" w:space="0" w:color="auto"/>
            <w:right w:val="none" w:sz="0" w:space="0" w:color="auto"/>
          </w:divBdr>
        </w:div>
        <w:div w:id="2066679977">
          <w:marLeft w:val="0"/>
          <w:marRight w:val="0"/>
          <w:marTop w:val="0"/>
          <w:marBottom w:val="0"/>
          <w:divBdr>
            <w:top w:val="none" w:sz="0" w:space="0" w:color="auto"/>
            <w:left w:val="none" w:sz="0" w:space="0" w:color="auto"/>
            <w:bottom w:val="none" w:sz="0" w:space="0" w:color="auto"/>
            <w:right w:val="none" w:sz="0" w:space="0" w:color="auto"/>
          </w:divBdr>
        </w:div>
        <w:div w:id="1147748271">
          <w:marLeft w:val="0"/>
          <w:marRight w:val="0"/>
          <w:marTop w:val="0"/>
          <w:marBottom w:val="0"/>
          <w:divBdr>
            <w:top w:val="none" w:sz="0" w:space="0" w:color="auto"/>
            <w:left w:val="none" w:sz="0" w:space="0" w:color="auto"/>
            <w:bottom w:val="none" w:sz="0" w:space="0" w:color="auto"/>
            <w:right w:val="none" w:sz="0" w:space="0" w:color="auto"/>
          </w:divBdr>
        </w:div>
        <w:div w:id="721950556">
          <w:marLeft w:val="0"/>
          <w:marRight w:val="0"/>
          <w:marTop w:val="0"/>
          <w:marBottom w:val="0"/>
          <w:divBdr>
            <w:top w:val="none" w:sz="0" w:space="0" w:color="auto"/>
            <w:left w:val="none" w:sz="0" w:space="0" w:color="auto"/>
            <w:bottom w:val="none" w:sz="0" w:space="0" w:color="auto"/>
            <w:right w:val="none" w:sz="0" w:space="0" w:color="auto"/>
          </w:divBdr>
        </w:div>
        <w:div w:id="784346195">
          <w:marLeft w:val="0"/>
          <w:marRight w:val="0"/>
          <w:marTop w:val="0"/>
          <w:marBottom w:val="0"/>
          <w:divBdr>
            <w:top w:val="none" w:sz="0" w:space="0" w:color="auto"/>
            <w:left w:val="none" w:sz="0" w:space="0" w:color="auto"/>
            <w:bottom w:val="none" w:sz="0" w:space="0" w:color="auto"/>
            <w:right w:val="none" w:sz="0" w:space="0" w:color="auto"/>
          </w:divBdr>
        </w:div>
        <w:div w:id="203044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ycombeDean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&amp; Alison</dc:creator>
  <cp:lastModifiedBy>Tracey Dalby</cp:lastModifiedBy>
  <cp:revision>2</cp:revision>
  <cp:lastPrinted>2024-04-04T19:33:00Z</cp:lastPrinted>
  <dcterms:created xsi:type="dcterms:W3CDTF">2024-04-07T13:18:00Z</dcterms:created>
  <dcterms:modified xsi:type="dcterms:W3CDTF">2024-04-07T13:18:00Z</dcterms:modified>
</cp:coreProperties>
</file>